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Hanget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Emberi szájhangokból készült kompozíció,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cél egy dinamikus, és folyamatosan mozgó atmoszféra létrehozása volt.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 perces kompozíció: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 megtervezett kompozíció, valamint egy átmenet ami átíveli az egész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vet. A darabot egy folyamatosan hullámzó/lüktet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motívum kíséri végig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Vonatet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Különféle vonathangokból készült kompozíció, amiben 9/8-os motívumok vannak, letisztult katarzis, és egy egyszer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levezetés.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Szövegszintézis: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Egy max patch ami egy adott szövegnek a magánhangzóit leszintetizálja. Az alaphangot egy egyszer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FM réteg adja, a mássalhangzók és egyéb karakterek szünetként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ködnek. A hangokat két középátereszt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adja. Az szekvencia ütemét egy metro elem adja.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