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EE" w:rsidRDefault="00EB1ACB">
      <w:r>
        <w:t>A kompozíciót két fő csoportra lehetne bontani, drum rack-ek (</w:t>
      </w:r>
      <w:r w:rsidRPr="00EB1ACB">
        <w:t>Random_LFO_Group_Volumes</w:t>
      </w:r>
      <w:r>
        <w:t>) és granuláris szintézisek(</w:t>
      </w:r>
      <w:r w:rsidRPr="00EB1ACB">
        <w:t>Noise_LFO_Granular</w:t>
      </w:r>
      <w:r>
        <w:t>).  A drum rack-ek többnyire ugyanazokat a hangokat és midi információt tartalmazzák (minimális effektezés a különbség), egyszerre szólalnak meg, azonban egy gyors</w:t>
      </w:r>
      <w:r w:rsidR="008E386B">
        <w:t xml:space="preserve"> random</w:t>
      </w:r>
      <w:r>
        <w:t xml:space="preserve"> LFO modulálja a hangerejüket, ezáltal randomizálja, hogy mikor melyik, mikor és milyen hosszú ideig szólalhat meg. </w:t>
      </w:r>
      <w:bookmarkStart w:id="0" w:name="_GoBack"/>
      <w:bookmarkEnd w:id="0"/>
    </w:p>
    <w:sectPr w:rsidR="003F3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A8"/>
    <w:rsid w:val="002422A8"/>
    <w:rsid w:val="002E3A04"/>
    <w:rsid w:val="008E386B"/>
    <w:rsid w:val="00B1261D"/>
    <w:rsid w:val="00EB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366</Characters>
  <Application>Microsoft Office Word</Application>
  <DocSecurity>0</DocSecurity>
  <Lines>3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Gábor</dc:creator>
  <cp:keywords/>
  <dc:description/>
  <cp:lastModifiedBy>Gábor</cp:lastModifiedBy>
  <cp:revision>4</cp:revision>
  <dcterms:created xsi:type="dcterms:W3CDTF">2018-01-09T04:00:00Z</dcterms:created>
  <dcterms:modified xsi:type="dcterms:W3CDTF">2018-01-09T04:06:00Z</dcterms:modified>
</cp:coreProperties>
</file>